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498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498"/>
      </w:tblGrid>
      <w:tr w:rsidR="00096C86" w:rsidRPr="00096C86" w:rsidTr="00096C86">
        <w:trPr>
          <w:tblCellSpacing w:w="0" w:type="dxa"/>
        </w:trPr>
        <w:tc>
          <w:tcPr>
            <w:tcW w:w="9498" w:type="dxa"/>
            <w:shd w:val="clear" w:color="auto" w:fill="FFFFFF"/>
            <w:vAlign w:val="center"/>
            <w:hideMark/>
          </w:tcPr>
          <w:p w:rsidR="00096C86" w:rsidRDefault="00096C86" w:rsidP="00096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418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b/>
                <w:bCs/>
                <w:color w:val="005418"/>
                <w:sz w:val="28"/>
                <w:szCs w:val="28"/>
                <w:lang w:eastAsia="ru-RU"/>
              </w:rPr>
              <w:t>Постановление Правительства РФ от 11.06.2014 N 540 "Об утверждении Положения о Всероссийском физкультурно-спортивном комплексе "Готов к труду и обороне" (ГТО)"</w:t>
            </w:r>
          </w:p>
          <w:p w:rsidR="00096C86" w:rsidRPr="00096C86" w:rsidRDefault="00096C86" w:rsidP="00096C8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5418"/>
                <w:sz w:val="28"/>
                <w:szCs w:val="28"/>
                <w:lang w:eastAsia="ru-RU"/>
              </w:rPr>
            </w:pPr>
          </w:p>
        </w:tc>
      </w:tr>
      <w:tr w:rsidR="00096C86" w:rsidRPr="00096C86" w:rsidTr="00096C86">
        <w:trPr>
          <w:tblCellSpacing w:w="0" w:type="dxa"/>
        </w:trPr>
        <w:tc>
          <w:tcPr>
            <w:tcW w:w="9498" w:type="dxa"/>
            <w:shd w:val="clear" w:color="auto" w:fill="FFFFFF"/>
            <w:vAlign w:val="center"/>
            <w:hideMark/>
          </w:tcPr>
          <w:p w:rsidR="00096C86" w:rsidRPr="00096C86" w:rsidRDefault="00096C86" w:rsidP="00096C86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715" cy="95250"/>
                  <wp:effectExtent l="0" t="0" r="0" b="0"/>
                  <wp:docPr id="1" name="Рисунок 1" descr="http://artiks.ru/images/non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artiks.ru/images/non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15" cy="95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96C86" w:rsidRPr="00096C86" w:rsidTr="00096C86">
        <w:trPr>
          <w:tblCellSpacing w:w="0" w:type="dxa"/>
        </w:trPr>
        <w:tc>
          <w:tcPr>
            <w:tcW w:w="9498" w:type="dxa"/>
            <w:shd w:val="clear" w:color="auto" w:fill="FFFFFF"/>
            <w:vAlign w:val="center"/>
            <w:hideMark/>
          </w:tcPr>
          <w:tbl>
            <w:tblPr>
              <w:tblpPr w:leftFromText="45" w:rightFromText="45" w:vertAnchor="text"/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9"/>
              <w:gridCol w:w="212"/>
            </w:tblGrid>
            <w:tr w:rsidR="00096C86" w:rsidRPr="00096C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6C86" w:rsidRPr="00096C86" w:rsidRDefault="00096C86" w:rsidP="007E1B0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C86" w:rsidRPr="00096C86" w:rsidRDefault="00096C86" w:rsidP="007E1B0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096C86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134620" cy="5715"/>
                        <wp:effectExtent l="0" t="0" r="0" b="0"/>
                        <wp:docPr id="3" name="Рисунок 3" descr="http://artiks.ru/images/no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artiks.ru/images/no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620" cy="57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96C86" w:rsidRPr="00096C86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096C86" w:rsidRPr="00096C86" w:rsidRDefault="00096C86" w:rsidP="007E1B0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  <w:r w:rsidRPr="00096C86">
                    <w:rPr>
                      <w:rFonts w:ascii="Arial" w:eastAsia="Times New Roman" w:hAnsi="Arial" w:cs="Arial"/>
                      <w:noProof/>
                      <w:sz w:val="28"/>
                      <w:szCs w:val="28"/>
                      <w:lang w:eastAsia="ru-RU"/>
                    </w:rPr>
                    <w:drawing>
                      <wp:inline distT="0" distB="0" distL="0" distR="0">
                        <wp:extent cx="5715" cy="118110"/>
                        <wp:effectExtent l="0" t="0" r="0" b="0"/>
                        <wp:docPr id="4" name="Рисунок 4" descr="http://artiks.ru/images/none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artiks.ru/images/none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715" cy="118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096C86" w:rsidRPr="00096C86" w:rsidRDefault="00096C86" w:rsidP="007E1B02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sz w:val="28"/>
                      <w:szCs w:val="28"/>
                      <w:lang w:eastAsia="ru-RU"/>
                    </w:rPr>
                  </w:pPr>
                </w:p>
              </w:tc>
            </w:tr>
          </w:tbl>
          <w:p w:rsidR="007E1B02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Во исполнение Указа Президента Российской Федерации от 24 марта 2014 г. N 172 "О Всероссийском физкультурно-спортивном комплексе "Готов к труду и обороне" (ГТО)" Правительство Российской Федерации постановляет:</w:t>
            </w:r>
          </w:p>
          <w:p w:rsidR="007E1B02" w:rsidRPr="007E1B02" w:rsidRDefault="00096C86" w:rsidP="007E1B0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7E1B02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Утвердить прилагаемое Положение о Всероссийском физкультурно-спортивном комплексе "Готов к труду и обороне" (ГТО).</w:t>
            </w:r>
            <w:r w:rsidRPr="007E1B02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</w:p>
          <w:p w:rsidR="007E1B02" w:rsidRDefault="00096C86" w:rsidP="007E1B02">
            <w:pPr>
              <w:pStyle w:val="a6"/>
              <w:numPr>
                <w:ilvl w:val="0"/>
                <w:numId w:val="1"/>
              </w:num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7E1B02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 Рекомендовать органам исполнительной власти субъектов Российской Федерации и органам местного самоуправления при формировании проектов бюджетов на очередной финансовый год и плановый период предусматривать финансовое обеспечение расходов на реализацию мероприятий, предусмотренных планом мероприятий по поэтапному внедрению Всероссийского физкультурно-спортивного комплекса "Готов к труду и обороне" (ГТО). </w:t>
            </w:r>
            <w:r w:rsidRPr="007E1B02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</w:p>
          <w:p w:rsidR="00096C86" w:rsidRPr="007E1B02" w:rsidRDefault="00096C86" w:rsidP="007E1B02">
            <w:pPr>
              <w:spacing w:before="100" w:beforeAutospacing="1" w:after="100" w:afterAutospacing="1" w:line="240" w:lineRule="auto"/>
              <w:ind w:left="510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7E1B02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 Председатель Правительства Российской Федерации Д.МЕДВЕДЕВ </w:t>
            </w:r>
            <w:r w:rsidRPr="007E1B02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7E1B02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>   Утверждено постановлением Правительства Российской Федерации от 11 июня 2014 г. N 540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b/>
                <w:bCs/>
                <w:color w:val="474747"/>
                <w:sz w:val="28"/>
                <w:szCs w:val="28"/>
                <w:lang w:eastAsia="ru-RU"/>
              </w:rPr>
              <w:lastRenderedPageBreak/>
              <w:t>Положения о Всероссийском физкультурно-спортивном комплексе "Готов к труду и обороне" (ГТО)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 </w:t>
            </w:r>
            <w:r w:rsidRPr="00096C86">
              <w:rPr>
                <w:rFonts w:ascii="Arial" w:eastAsia="Times New Roman" w:hAnsi="Arial" w:cs="Arial"/>
                <w:b/>
                <w:bCs/>
                <w:color w:val="474747"/>
                <w:sz w:val="28"/>
                <w:szCs w:val="28"/>
                <w:lang w:eastAsia="ru-RU"/>
              </w:rPr>
              <w:t>I. Общие положения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1. Настоящее Положение определяет цель, задачи, структуру, содержание и организацию работы по внедрению и дальнейшей реализации Всероссийского физкультурно-спортивного комплекса "Готов к труду и обороне" (ГТО) - программной и нормативной основы системы физического воспитания различных групп населения Российской Федерации (далее - Всероссийский физкультурно-спортивный комплекс).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2. Всероссийский физкультурно-спортивный комплекс устанавливает государственные требования к физической подготовленности граждан Российской Федерации.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3. Всероссийский физкультурно-спортивный комплекс предусматривает подготовку к выполнению и непосредственное выполнение различными возрастными группами (от 6 до 70 лет и старше) населения Российской Федерации (далее - возрастные группы) 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</w:t>
            </w:r>
            <w:proofErr w:type="spell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физкультурн</w:t>
            </w:r>
            <w:proofErr w:type="gram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о</w:t>
            </w:r>
            <w:proofErr w:type="spellEnd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-</w:t>
            </w:r>
            <w:proofErr w:type="gramEnd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 спортивного комплекса (далее - нормативы).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4. Всероссийский физкультурно-спортивный комплекс основывается на следующих принципах: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а) добровольность и доступность;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б) оздоровительная и личностно ориентированная направленность;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в) обязательность медицинского контроля;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г) учет региональных особенностей и национальных традиций. 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 </w:t>
            </w:r>
            <w:r w:rsidRPr="00096C86">
              <w:rPr>
                <w:rFonts w:ascii="Arial" w:eastAsia="Times New Roman" w:hAnsi="Arial" w:cs="Arial"/>
                <w:b/>
                <w:bCs/>
                <w:color w:val="474747"/>
                <w:sz w:val="28"/>
                <w:szCs w:val="28"/>
                <w:lang w:eastAsia="ru-RU"/>
              </w:rPr>
              <w:t>II. Цели и задачи Всероссийского физкультурно-спортивного комплекса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5. Целями Всероссийского физкультурно-спортивного комплекса являются повышение эффективности использования возможностей физической культуры и спорта в укреплении здоровья, гармоничном и всестороннем развитии личности, воспитании патриотизма и обеспечение преемственности в осуществлении физического воспитания населения.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lastRenderedPageBreak/>
              <w:t>   6. Задачами Всероссийского физкультурно-спортивного комплекса являются: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а) увеличение числа граждан, систематически занимающихся физической культурой и спортом в Российской Федерации;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б) повышение уровня физической подготовленности и продолжительности жизни граждан Российской Федерации;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в) формирование у населения осознанных потребностей в систематических занятиях физической культурой и спортом, физическом самосовершенствовании и ведении здорового образа жизни;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г) повышение общего уровня знаний населения о средствах, методах и формах организации самостоятельных занятий, в том числе с использованием современных информационных технологий;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д</w:t>
            </w:r>
            <w:proofErr w:type="spellEnd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) модернизация системы физического воспитания и системы развития массового, детско-юношеского, школьного и студенческого спорта в образовательных организациях, в том числе путем увеличения количества спортивных клубов. 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 </w:t>
            </w:r>
            <w:r w:rsidRPr="00096C86">
              <w:rPr>
                <w:rFonts w:ascii="Arial" w:eastAsia="Times New Roman" w:hAnsi="Arial" w:cs="Arial"/>
                <w:b/>
                <w:bCs/>
                <w:color w:val="474747"/>
                <w:sz w:val="28"/>
                <w:szCs w:val="28"/>
                <w:lang w:eastAsia="ru-RU"/>
              </w:rPr>
              <w:t>III. Структура и содержание Всероссийского физкультурно-спортивного комплекса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 xml:space="preserve">   7. Структура Всероссийского физкультурно-спортивного комплекса состоит из 11 ступеней и включает следующие возрастные группы: первая ступень - от 6 до 8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вторая ступень - от 9 до 10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третья ступень - от 11 до 12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четвертая ступень - от 13 до 15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пятая ступень - от 16 до 17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шестая ступень - от 18 до 29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седьмая ступень - от 30 до 39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восьмая ступень - от 40 до 49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девятая ступень - от 50 до 59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lastRenderedPageBreak/>
              <w:t xml:space="preserve">десятая ступень - от 60 до 69 лет; 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одиннадцатая ступень - от 70 лет и старше.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8. Нормативно-тестирующая часть Всероссийского физкультурно-спортивного комплекса предусматривает государственные требования к уровню физической подготовленности населения на основании выполнения нормативов и оценки уровня знаний и умений, состоит из следующих основных разделов: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а) виды испытаний (тесты) и нормативы;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б) требования к оценке уровня знаний и умений в области физической культуры и спорта;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в) рекомендации к недельному двигательному режиму. Государственные требования к уровню физической подготовленности населения при выполнении нормативов утверждаются Министерством спорта Российской Федерации по согласованию с Министерством образования и науки Российской Федерации, Министерством обороны Российской Федерации и Министерством здравоохранения Российской Федерации.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>   9. Виды испытаний (тесты) и нормативы включают в себя: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а) виды испытаний (тесты), позволяющие определить уровень развития физических качеств и прикладных двигательных умений и навыков;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б) нормативы, позволяющие оценить разносторонность (гармоничность) развития основных физических качеств и прикладных двигательных умений и навыков в соответствии с половыми и возрастными особенностями развития человека.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10. Виды испытаний (тесты) подразделяются на обязательные испытания (тесты) и испытания по выбору.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11. Обязательные испытания (тесты) в соответствии со ступенями структуры Всероссийского физкультурно-спортивного комплекса подразделяются </w:t>
            </w:r>
            <w:proofErr w:type="gram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на</w:t>
            </w:r>
            <w:proofErr w:type="gramEnd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: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а) испытания (тесты) по определению уровня развития скоростных возможностей;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>   б) испытания (тесты) по определению уровня развития выносливости;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lastRenderedPageBreak/>
              <w:t>   в) испытания (тесты) по определению уровня развития силы;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>   г) испытания (тесты) по определению уровня развития гибкости.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>   12. Испытания (тесты) по выбору в соответствии со ступенями структуры Всероссийского физкультурно-спортивного комплекса подразделяются на: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>   а) испытания (тесты) по определению уровня развития скоростно-силовых возможностей;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>   б) испытания (тесты) по определению уровня развития координационных способностей;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br/>
              <w:t>   в) испытания (тесты) по определению уровня овладения прикладными навыками.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13. Лица, выполнившие нормативы, овладевшие знаниями и умениями определенных ступен</w:t>
            </w:r>
            <w:r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ей Всероссийского физкультурно-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спортивного комплекса, награждаются соответствующим знаком отличия Всероссийского физкультурно-спортивного комплекса, образец и описание которого утверждаются Министерством спорта Российской Федерации. Порядок награждения граждан знаками отличия Всероссийского физкультурно-спортивного комплекса и присвоения им спортивных разрядов утверждается Министерством спорта Российской Федерации.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14. Лица, имеющие одно из спортивных званий или спортивные разряды не ниже второго юношеского и выполнившие нормативы, соответствующие серебряному знаку отличия, награждаются золотым знаком отличия Всероссийского физкультурно-спортивного комплекса.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15. Требования к оценке уровня знаний и умений в области физической культуры и спорта включают проверку знаний и умений по следующим вопросам: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а) влияние занятий физической культурой на состояние здоровья, повышение умственной и физической работоспособности;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б) гигиена занятий физической культурой;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в) основные методы контроля физического состояния при занятиях различными физкультурно-оздоровительными системами и видами спорта;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lastRenderedPageBreak/>
              <w:t>   г) основы методики самостоятельных занятий;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</w:t>
            </w:r>
            <w:proofErr w:type="spell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д</w:t>
            </w:r>
            <w:proofErr w:type="spellEnd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) основы истории развития физической культуры и спорта;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е) овладение практическими умениями и навыками </w:t>
            </w:r>
            <w:proofErr w:type="spell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физкультурн</w:t>
            </w:r>
            <w:proofErr w:type="gram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о</w:t>
            </w:r>
            <w:proofErr w:type="spellEnd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-</w:t>
            </w:r>
            <w:proofErr w:type="gramEnd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 оздоровительной и прикладной направленности, овладение умениями и навыками в различных видах физкультурно-спортивной деятельности.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16. Рекомендации к недельному двигательному режиму предусматривают минимальный объем различных видов двигательной деятельности, необходимый для самостоятельной подготовки к выполнению видов испытаний (тестов) и нормативов, развития физических качеств, сохранения и укрепления здоровья.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17. Спортивная часть Всероссийского физкультурно-спортивного комплекса направлена на привлечение граждан к систематическим занятиям физической культурой и спортом с учетом половых и возрастных групп с целью выполнения нормативов и получения массовых спортивных разрядов, включает нормативы, требования и условия их выполнения для многоборий, состоящих из видов испытаний (тестов), входящих во Всероссийский физкультурно-спортивный комплекс. Виды многоборий Всероссийского физкультурно-спортивного комплекса утверждаются Министерством спорта Российской Федерации.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18. Порядок организации и проведения тестирования населения утверждается Министерством спорта Российской Федерации.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Министерством обороны Российской Федерации по согласованию с Министерством спорта Российской Федерации утверждается порядок организации и проведения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 </w:t>
            </w:r>
            <w:r w:rsidRPr="00096C86">
              <w:rPr>
                <w:rFonts w:ascii="Arial" w:eastAsia="Times New Roman" w:hAnsi="Arial" w:cs="Arial"/>
                <w:b/>
                <w:bCs/>
                <w:color w:val="474747"/>
                <w:sz w:val="28"/>
                <w:szCs w:val="28"/>
                <w:lang w:eastAsia="ru-RU"/>
              </w:rPr>
              <w:t>IV. Организация работы по введению и реализации Всероссийского физкультурно-спортивного комплекса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19. К выполнению нормативов допускаются лица, систематически занимающиеся физической культурой и спортом, в том числе самостоятельно, на основании результатов медицинского осмотра, проведенного в соответствии с порядком оказания медицинской помощи при проведении физкультурных и спортивных мероприятий, 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lastRenderedPageBreak/>
              <w:t>утвержденным Министерством здравоохранения Российской Федерации.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20. Субъекты Российской Федерации вправе по своему усмотрению дополнительно включить во Всероссийский физкультурно-спортивный комплекс на региональном уровне 2 вида испытаний (тестов), в том числе по национальным, военно-прикладным видам спорта (дисциплинам), а также по наиболее популярным в молодежной среде видам спорта.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21. Требования к уровню физической подготовленности при выполнении нормативов учитываются в образовательных программах образовательных организаций по предмету (дисциплине) "Физическая культура".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22. </w:t>
            </w:r>
            <w:proofErr w:type="gram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Поступающие на обучение по образовательным программам высшего образования вправе представлять сведения о своих индивидуальных достижениях в области физической культуры и спорта, наличии знаков отличия Всероссийского физкультурно-спортивного комплекса, которые учитываются образовательными организациями при приеме на основании порядка учета индивидуальных достижений, установленных правилами, утверждаемыми образовательными организациями самостоятельно.</w:t>
            </w:r>
            <w:proofErr w:type="gramEnd"/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23. Обучающимся, имеющим золотой знак отличия Всероссийского физкультурно-спортивного комплекса, может быть назначена повышенная государственная академическая стипендия в порядке, установленном Министерством образования и науки Российской Федерации.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24. Подготовка к выполнению и выполнение нормативов Всероссийского физкультурно-спортивного комплекса различными возрастными группами могут осуществляться в рамках мероприятий международного движения "Спорт для всех", а также предусматривать проведение мероприятий Всероссийского физкультурно-спортивного комплекса совместно с мероприятиями общероссийского движения "Спорт для всех", проводимых на муниципальном, региональном и федеральном уровнях.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25. Лица, осуществляющие трудовую деятельность, ведут подготовку к выполнению, а также непосредственное выполнение нормативов в ходе мероприятий, проводимых работодателем. Рекомендации для работодателей по организации, подготовке и выполнению нормативов для лиц, осуществляющих трудовую деятельность, утверждаются Министерством спорта Российской Федерации. Работодатель вправе поощрять в установленном порядке лиц, выполнивших нормативы на </w:t>
            </w: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lastRenderedPageBreak/>
              <w:t>соответствующий знак отличия Всероссийского физкультурно-спортивного комплекса.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26. </w:t>
            </w:r>
            <w:proofErr w:type="gram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Для выполнения государственных требований к оценке общего уровня физической подготовленности населения на основании результатов выполнения нормативов и оценки уровня знаний и умений Всероссийского физкультурно-спортивного комплекса в субъектах Российской Федерации создаются центры тестирования по выполнению видов испытаний (тестов), нормативов, требований к оценке уровня знаний и умений в области физической культуры и спорта.</w:t>
            </w:r>
            <w:proofErr w:type="gramEnd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 Порядок создания и положение об указанных центрах тестирования утверждаются Министерством спорта Российской Федерации по согласованию с Министерством обороны Российской Федерации в части тестирования лиц, подлежащих призыву на военную службу, а также лиц, обучающихся в подведомственных ему образовательных учреждениях, и соответствующего гражданского персонала.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 xml:space="preserve">   27. </w:t>
            </w:r>
            <w:proofErr w:type="gramStart"/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Единый календарный план межрегиональных, всероссийских и международных физкультурных мероприятий и спортивных мероприятий Министерства спорта Российской Федерации, Единый календарный план межрегиональных, всероссийских и международных физкультурных мероприятий и спортивных мероприятий органов исполнительной власти субъектов Российской Федерации в области физической культуры и спорта включают физкультурные и спортивные мероприятия, предусматривающие выполнение видов испытаний (тестов) и нормативов.</w:t>
            </w:r>
            <w:proofErr w:type="gramEnd"/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28. Координацию деятельности по поэтапному внедрению Всероссийского физкультурно-спортивного комплекса осуществляет Министерство спорта Российской Федерации.</w:t>
            </w:r>
          </w:p>
          <w:p w:rsid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29. Информационное обеспечение внедрения Всероссийского физкультурно-спортивного комплекса осуществляет Министерство спорта Российской Федерации.</w:t>
            </w:r>
          </w:p>
          <w:p w:rsidR="00096C86" w:rsidRPr="00096C86" w:rsidRDefault="00096C86" w:rsidP="007E1B02">
            <w:pPr>
              <w:spacing w:before="100" w:beforeAutospacing="1" w:after="100" w:afterAutospacing="1" w:line="240" w:lineRule="auto"/>
              <w:jc w:val="both"/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</w:pPr>
            <w:r w:rsidRPr="00096C86">
              <w:rPr>
                <w:rFonts w:ascii="Arial" w:eastAsia="Times New Roman" w:hAnsi="Arial" w:cs="Arial"/>
                <w:color w:val="474747"/>
                <w:sz w:val="28"/>
                <w:szCs w:val="28"/>
                <w:lang w:eastAsia="ru-RU"/>
              </w:rPr>
              <w:t>   30. Учет данных о выполнении видов испытаний (тестов) и нормативов осуществляется в порядке и по форме федерального статистического наблюдения за реализацией Всероссийского физкультурно-спортивного комплекса, которые утверждаются Министерством спорта Российской Федерации.</w:t>
            </w:r>
          </w:p>
        </w:tc>
      </w:tr>
    </w:tbl>
    <w:p w:rsidR="00DA3D03" w:rsidRPr="00096C86" w:rsidRDefault="00DA3D03" w:rsidP="007E1B02">
      <w:pPr>
        <w:jc w:val="both"/>
        <w:rPr>
          <w:rFonts w:ascii="Arial" w:hAnsi="Arial" w:cs="Arial"/>
          <w:sz w:val="28"/>
          <w:szCs w:val="28"/>
        </w:rPr>
      </w:pPr>
    </w:p>
    <w:sectPr w:rsidR="00DA3D03" w:rsidRPr="00096C86" w:rsidSect="00DA3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96627F"/>
    <w:multiLevelType w:val="hybridMultilevel"/>
    <w:tmpl w:val="349CD35E"/>
    <w:lvl w:ilvl="0" w:tplc="0BBCB00C">
      <w:start w:val="1"/>
      <w:numFmt w:val="decimal"/>
      <w:lvlText w:val="%1."/>
      <w:lvlJc w:val="left"/>
      <w:pPr>
        <w:ind w:left="111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096C86"/>
    <w:rsid w:val="00096C86"/>
    <w:rsid w:val="007E1B02"/>
    <w:rsid w:val="00DA3D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3D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96C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6C86"/>
  </w:style>
  <w:style w:type="paragraph" w:styleId="a4">
    <w:name w:val="Balloon Text"/>
    <w:basedOn w:val="a"/>
    <w:link w:val="a5"/>
    <w:uiPriority w:val="99"/>
    <w:semiHidden/>
    <w:unhideWhenUsed/>
    <w:rsid w:val="00096C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6C8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E1B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52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A1CB28-1B7A-4233-9556-F362C0FCC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8</Pages>
  <Words>2076</Words>
  <Characters>11834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2014-08-04T02:42:00Z</dcterms:created>
  <dcterms:modified xsi:type="dcterms:W3CDTF">2014-08-04T02:56:00Z</dcterms:modified>
</cp:coreProperties>
</file>